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878E7" w:rsidR="002B233F" w:rsidP="002B233F" w:rsidRDefault="002B233F" w14:paraId="2E5CC751" w14:textId="77777777">
      <w:pPr>
        <w:pStyle w:val="Heading1"/>
        <w:rPr>
          <w:rFonts w:ascii="Arial" w:hAnsi="Arial" w:cs="Arial"/>
          <w:b/>
          <w:bCs/>
          <w:color w:val="auto"/>
          <w:sz w:val="40"/>
          <w:szCs w:val="40"/>
        </w:rPr>
      </w:pPr>
      <w:r w:rsidRPr="4F64A3E9" w:rsidR="4F64A3E9">
        <w:rPr>
          <w:rFonts w:ascii="Arial" w:hAnsi="Arial" w:cs="Arial"/>
          <w:b w:val="1"/>
          <w:bCs w:val="1"/>
          <w:color w:val="auto"/>
          <w:sz w:val="40"/>
          <w:szCs w:val="40"/>
        </w:rPr>
        <w:t xml:space="preserve">White Cane </w:t>
      </w:r>
      <w:r w:rsidRPr="4F64A3E9" w:rsidR="4F64A3E9">
        <w:rPr>
          <w:rFonts w:ascii="Arial" w:hAnsi="Arial" w:cs="Arial"/>
          <w:b w:val="1"/>
          <w:bCs w:val="1"/>
          <w:color w:val="auto"/>
          <w:sz w:val="40"/>
          <w:szCs w:val="40"/>
        </w:rPr>
        <w:t xml:space="preserve">Awareness </w:t>
      </w:r>
    </w:p>
    <w:p w:rsidR="4F64A3E9" w:rsidP="4F64A3E9" w:rsidRDefault="4F64A3E9" w14:paraId="0F9FFA60" w14:textId="6B891421">
      <w:pPr>
        <w:pStyle w:val="Heading2"/>
        <w:bidi w:val="0"/>
        <w:spacing w:before="40" w:beforeAutospacing="off" w:after="0" w:afterAutospacing="off" w:line="276" w:lineRule="auto"/>
        <w:ind w:left="0" w:right="0"/>
        <w:jc w:val="left"/>
        <w:rPr>
          <w:rFonts w:ascii="Cambria" w:hAnsi="Cambria" w:eastAsia="" w:cs=""/>
          <w:b w:val="1"/>
          <w:bCs w:val="1"/>
          <w:color w:val="365F91" w:themeColor="accent1" w:themeTint="FF" w:themeShade="BF"/>
          <w:sz w:val="26"/>
          <w:szCs w:val="26"/>
        </w:rPr>
      </w:pPr>
      <w:r w:rsidRPr="4F64A3E9" w:rsidR="4F64A3E9">
        <w:rPr>
          <w:rFonts w:ascii="Arial" w:hAnsi="Arial" w:eastAsia="Calibri" w:cs="Arial"/>
          <w:b w:val="1"/>
          <w:bCs w:val="1"/>
          <w:color w:val="auto"/>
          <w:sz w:val="32"/>
          <w:szCs w:val="32"/>
        </w:rPr>
        <w:t>About White Canes</w:t>
      </w:r>
    </w:p>
    <w:p w:rsidRPr="007621B9" w:rsidR="002B233F" w:rsidP="4F64A3E9" w:rsidRDefault="002B233F" w14:paraId="036E7911" w14:textId="2980F444">
      <w:pPr>
        <w:pStyle w:val="ListParagraph"/>
        <w:numPr>
          <w:ilvl w:val="0"/>
          <w:numId w:val="3"/>
        </w:numPr>
        <w:spacing w:line="257" w:lineRule="auto"/>
        <w:rPr>
          <w:rFonts w:ascii="Arial" w:hAnsi="Arial" w:eastAsia="Arial" w:cs="Arial" w:asciiTheme="minorAscii" w:hAnsiTheme="minorAscii" w:eastAsiaTheme="minorAscii" w:cstheme="minorAscii"/>
          <w:sz w:val="24"/>
          <w:szCs w:val="24"/>
        </w:rPr>
      </w:pPr>
      <w:r w:rsidRPr="4F64A3E9" w:rsidR="4F64A3E9">
        <w:rPr>
          <w:rFonts w:ascii="Arial" w:hAnsi="Arial" w:eastAsia="Calibri" w:cs="Arial"/>
        </w:rPr>
        <w:t xml:space="preserve">If you see a person using a white cane, this usually signifies that they have some level of sight loss. White canes </w:t>
      </w:r>
      <w:r w:rsidRPr="4F64A3E9" w:rsidR="4F64A3E9">
        <w:rPr>
          <w:rFonts w:ascii="Arial" w:hAnsi="Arial" w:eastAsia="Calibri" w:cs="Arial"/>
        </w:rPr>
        <w:t>assist</w:t>
      </w:r>
      <w:r w:rsidRPr="4F64A3E9" w:rsidR="4F64A3E9">
        <w:rPr>
          <w:rFonts w:ascii="Arial" w:hAnsi="Arial" w:eastAsia="Calibri" w:cs="Arial"/>
        </w:rPr>
        <w:t xml:space="preserve"> someone in navigating their environment through tactile feedback. </w:t>
      </w:r>
    </w:p>
    <w:p w:rsidRPr="007621B9" w:rsidR="002B233F" w:rsidP="4F64A3E9" w:rsidRDefault="002B233F" w14:paraId="40272BBC" w14:textId="77777777" w14:noSpellErr="1">
      <w:pPr>
        <w:pStyle w:val="ListParagraph"/>
        <w:numPr>
          <w:ilvl w:val="0"/>
          <w:numId w:val="3"/>
        </w:numPr>
        <w:spacing w:line="257" w:lineRule="auto"/>
        <w:rPr>
          <w:rFonts w:ascii="Verdana" w:hAnsi="Verdana" w:eastAsia="Verdana" w:cs="Verdana" w:asciiTheme="minorAscii" w:hAnsiTheme="minorAscii" w:eastAsiaTheme="minorAscii" w:cstheme="minorAscii"/>
          <w:sz w:val="24"/>
          <w:szCs w:val="24"/>
        </w:rPr>
      </w:pPr>
      <w:r w:rsidRPr="4F64A3E9" w:rsidR="4F64A3E9">
        <w:rPr>
          <w:rFonts w:ascii="Arial" w:hAnsi="Arial" w:eastAsia="Calibri" w:cs="Arial"/>
        </w:rPr>
        <w:t>Blindness is a spectrum. When you come across a person with a white cane, do not assume that they can or cannot see you, as everyone experiences sight loss differently and to varying degrees.</w:t>
      </w:r>
    </w:p>
    <w:p w:rsidRPr="007621B9" w:rsidR="002B233F" w:rsidP="4F64A3E9" w:rsidRDefault="002B233F" w14:paraId="39C5ABBB" w14:textId="69A02CDA">
      <w:pPr>
        <w:pStyle w:val="ListParagraph"/>
        <w:numPr>
          <w:ilvl w:val="0"/>
          <w:numId w:val="3"/>
        </w:numPr>
        <w:spacing w:line="257" w:lineRule="auto"/>
        <w:rPr>
          <w:rFonts w:ascii="Arial" w:hAnsi="Arial" w:eastAsia="Arial" w:cs="Arial" w:asciiTheme="minorAscii" w:hAnsiTheme="minorAscii" w:eastAsiaTheme="minorAscii" w:cstheme="minorAscii"/>
          <w:sz w:val="24"/>
          <w:szCs w:val="24"/>
        </w:rPr>
      </w:pPr>
      <w:r w:rsidRPr="4F64A3E9" w:rsidR="4F64A3E9">
        <w:rPr>
          <w:rFonts w:ascii="Arial" w:hAnsi="Arial" w:eastAsia="Calibri" w:cs="Arial"/>
        </w:rPr>
        <w:t xml:space="preserve">If someone is using a white cane, they have received specialized training to navigate safely and independently. Do not tell someone that </w:t>
      </w:r>
      <w:r w:rsidRPr="4F64A3E9" w:rsidR="4F64A3E9">
        <w:rPr>
          <w:rFonts w:ascii="Arial" w:hAnsi="Arial" w:eastAsia="Calibri" w:cs="Arial"/>
        </w:rPr>
        <w:t>it’s</w:t>
      </w:r>
      <w:r w:rsidRPr="4F64A3E9" w:rsidR="4F64A3E9">
        <w:rPr>
          <w:rFonts w:ascii="Arial" w:hAnsi="Arial" w:eastAsia="Calibri" w:cs="Arial"/>
        </w:rPr>
        <w:t xml:space="preserve"> not safe for them to be out alone, or offer advice about other wayfinding and navigation </w:t>
      </w:r>
      <w:r w:rsidRPr="4F64A3E9" w:rsidR="4F64A3E9">
        <w:rPr>
          <w:rFonts w:ascii="Arial" w:hAnsi="Arial" w:eastAsia="Calibri" w:cs="Arial"/>
        </w:rPr>
        <w:t>aids</w:t>
      </w:r>
      <w:r w:rsidRPr="4F64A3E9" w:rsidR="4F64A3E9">
        <w:rPr>
          <w:rFonts w:ascii="Arial" w:hAnsi="Arial" w:eastAsia="Calibri" w:cs="Arial"/>
        </w:rPr>
        <w:t xml:space="preserve"> such as guide dogs.</w:t>
      </w:r>
    </w:p>
    <w:p w:rsidRPr="007621B9" w:rsidR="002B233F" w:rsidP="4F64A3E9" w:rsidRDefault="002B233F" w14:paraId="693F72BB" w14:textId="703AA9BB">
      <w:pPr>
        <w:pStyle w:val="ListParagraph"/>
        <w:numPr>
          <w:ilvl w:val="0"/>
          <w:numId w:val="3"/>
        </w:numPr>
        <w:spacing w:line="257" w:lineRule="auto"/>
        <w:rPr>
          <w:rFonts w:ascii="Verdana" w:hAnsi="Verdana" w:eastAsia="Verdana" w:cs="Verdana" w:asciiTheme="minorAscii" w:hAnsiTheme="minorAscii" w:eastAsiaTheme="minorAscii" w:cstheme="minorAscii"/>
          <w:sz w:val="24"/>
          <w:szCs w:val="24"/>
        </w:rPr>
      </w:pPr>
      <w:r w:rsidRPr="4F64A3E9" w:rsidR="4F64A3E9">
        <w:rPr>
          <w:rFonts w:ascii="Arial" w:hAnsi="Arial" w:eastAsia="Calibri" w:cs="Arial"/>
        </w:rPr>
        <w:t>A white cane is a sign of independence and empowerment, not charity or pity. The correct term is white cane.</w:t>
      </w:r>
    </w:p>
    <w:p w:rsidRPr="00916376" w:rsidR="002B233F" w:rsidP="002B233F" w:rsidRDefault="002B233F" w14:paraId="42215F34" w14:textId="77777777">
      <w:pPr>
        <w:pStyle w:val="Heading2"/>
        <w:rPr>
          <w:rFonts w:ascii="Arial" w:hAnsi="Arial" w:eastAsia="Calibri" w:cs="Arial"/>
          <w:b/>
          <w:bCs/>
          <w:color w:val="auto"/>
          <w:sz w:val="28"/>
          <w:szCs w:val="28"/>
        </w:rPr>
      </w:pPr>
      <w:r w:rsidRPr="00916376">
        <w:rPr>
          <w:rFonts w:ascii="Arial" w:hAnsi="Arial" w:eastAsia="Calibri" w:cs="Arial"/>
          <w:b/>
          <w:bCs/>
          <w:color w:val="auto"/>
          <w:sz w:val="28"/>
          <w:szCs w:val="28"/>
        </w:rPr>
        <w:t xml:space="preserve">What you can do  </w:t>
      </w:r>
    </w:p>
    <w:p w:rsidRPr="007621B9" w:rsidR="002B233F" w:rsidP="4F64A3E9" w:rsidRDefault="002B233F" w14:paraId="154E1D9E" w14:textId="08227FB7">
      <w:pPr>
        <w:pStyle w:val="ListParagraph"/>
        <w:numPr>
          <w:ilvl w:val="0"/>
          <w:numId w:val="4"/>
        </w:numPr>
        <w:spacing w:line="257" w:lineRule="auto"/>
        <w:rPr>
          <w:rFonts w:ascii="Verdana" w:hAnsi="Verdana" w:eastAsia="Verdana" w:cs="Verdana" w:asciiTheme="minorAscii" w:hAnsiTheme="minorAscii" w:eastAsiaTheme="minorAscii" w:cstheme="minorAscii"/>
          <w:sz w:val="24"/>
          <w:szCs w:val="24"/>
        </w:rPr>
      </w:pPr>
      <w:r w:rsidRPr="4F64A3E9" w:rsidR="4F64A3E9">
        <w:rPr>
          <w:rFonts w:ascii="Arial" w:hAnsi="Arial" w:eastAsia="Calibri" w:cs="Arial"/>
        </w:rPr>
        <w:t xml:space="preserve">When you see someone traveling with a white cane, avoid obstructing that person’s path - </w:t>
      </w:r>
      <w:r w:rsidRPr="4F64A3E9" w:rsidR="4F64A3E9">
        <w:rPr>
          <w:rFonts w:ascii="Arial" w:hAnsi="Arial" w:eastAsia="Calibri" w:cs="Arial"/>
        </w:rPr>
        <w:t>provide</w:t>
      </w:r>
      <w:r w:rsidRPr="4F64A3E9" w:rsidR="4F64A3E9">
        <w:rPr>
          <w:rFonts w:ascii="Arial" w:hAnsi="Arial" w:eastAsia="Calibri" w:cs="Arial"/>
        </w:rPr>
        <w:t xml:space="preserve"> a safe path of travel for them by stepping to one side when they approach. If someone taps your foot or lower leg with their cane while navigating, assume it was unintentional and not personal. </w:t>
      </w:r>
    </w:p>
    <w:p w:rsidRPr="007621B9" w:rsidR="002B233F" w:rsidP="4F64A3E9" w:rsidRDefault="002B233F" w14:paraId="70D2F410" w14:textId="77777777" w14:noSpellErr="1">
      <w:pPr>
        <w:pStyle w:val="ListParagraph"/>
        <w:numPr>
          <w:ilvl w:val="0"/>
          <w:numId w:val="4"/>
        </w:numPr>
        <w:spacing w:line="257" w:lineRule="auto"/>
        <w:rPr>
          <w:rFonts w:ascii="Verdana" w:hAnsi="Verdana" w:eastAsia="Verdana" w:cs="Verdana" w:asciiTheme="minorAscii" w:hAnsiTheme="minorAscii" w:eastAsiaTheme="minorAscii" w:cstheme="minorAscii"/>
          <w:sz w:val="24"/>
          <w:szCs w:val="24"/>
        </w:rPr>
      </w:pPr>
      <w:r w:rsidRPr="4F64A3E9" w:rsidR="4F64A3E9">
        <w:rPr>
          <w:rFonts w:ascii="Arial" w:hAnsi="Arial" w:eastAsia="Calibri" w:cs="Arial"/>
        </w:rPr>
        <w:t>Do not assume a person using a cane needs help. If they</w:t>
      </w:r>
      <w:r w:rsidRPr="4F64A3E9" w:rsidR="4F64A3E9">
        <w:rPr>
          <w:rFonts w:ascii="Arial" w:hAnsi="Arial" w:eastAsia="Calibri" w:cs="Arial"/>
        </w:rPr>
        <w:t xml:space="preserve"> do</w:t>
      </w:r>
      <w:r w:rsidRPr="4F64A3E9" w:rsidR="4F64A3E9">
        <w:rPr>
          <w:rFonts w:ascii="Arial" w:hAnsi="Arial" w:eastAsia="Calibri" w:cs="Arial"/>
        </w:rPr>
        <w:t xml:space="preserve"> seem lost or confused, introduce yourself and ask if they would like any </w:t>
      </w:r>
      <w:r w:rsidRPr="4F64A3E9" w:rsidR="4F64A3E9">
        <w:rPr>
          <w:rFonts w:ascii="Arial" w:hAnsi="Arial" w:eastAsia="Calibri" w:cs="Arial"/>
        </w:rPr>
        <w:t>assistance</w:t>
      </w:r>
      <w:r w:rsidRPr="4F64A3E9" w:rsidR="4F64A3E9">
        <w:rPr>
          <w:rFonts w:ascii="Arial" w:hAnsi="Arial" w:eastAsia="Calibri" w:cs="Arial"/>
        </w:rPr>
        <w:t xml:space="preserve">. If they say no, respect that they know best and move on. </w:t>
      </w:r>
    </w:p>
    <w:p w:rsidR="4F64A3E9" w:rsidP="4F64A3E9" w:rsidRDefault="4F64A3E9" w14:paraId="55CDFA56" w14:textId="7E8284ED">
      <w:pPr>
        <w:pStyle w:val="ListParagraph"/>
        <w:numPr>
          <w:ilvl w:val="0"/>
          <w:numId w:val="4"/>
        </w:numPr>
        <w:spacing w:after="0" w:line="240" w:lineRule="auto"/>
        <w:rPr>
          <w:rFonts w:ascii="Verdana" w:hAnsi="Verdana" w:eastAsia="Verdana" w:cs="Verdana" w:asciiTheme="minorAscii" w:hAnsiTheme="minorAscii" w:eastAsiaTheme="minorAscii" w:cstheme="minorAscii"/>
          <w:sz w:val="24"/>
          <w:szCs w:val="24"/>
        </w:rPr>
      </w:pPr>
      <w:r w:rsidRPr="4F64A3E9" w:rsidR="4F64A3E9">
        <w:rPr>
          <w:rFonts w:ascii="Arial" w:hAnsi="Arial" w:eastAsia="Times New Roman" w:cs="Arial"/>
        </w:rPr>
        <w:t xml:space="preserve">Speak normally, the way you would with anyone else. There is no need to raise your voice or speak slowly. </w:t>
      </w:r>
    </w:p>
    <w:p w:rsidR="4F64A3E9" w:rsidP="4F64A3E9" w:rsidRDefault="4F64A3E9" w14:paraId="7957A5C5" w14:textId="591A2A66">
      <w:pPr>
        <w:pStyle w:val="ListParagraph"/>
        <w:numPr>
          <w:ilvl w:val="0"/>
          <w:numId w:val="4"/>
        </w:numPr>
        <w:spacing w:after="0" w:line="240" w:lineRule="auto"/>
        <w:rPr>
          <w:rFonts w:ascii="Verdana" w:hAnsi="Verdana" w:eastAsia="Verdana" w:cs="Verdana" w:asciiTheme="minorAscii" w:hAnsiTheme="minorAscii" w:eastAsiaTheme="minorAscii" w:cstheme="minorAscii"/>
          <w:sz w:val="24"/>
          <w:szCs w:val="24"/>
        </w:rPr>
      </w:pPr>
      <w:r w:rsidRPr="4F64A3E9" w:rsidR="4F64A3E9">
        <w:rPr>
          <w:rFonts w:ascii="Arial" w:hAnsi="Arial" w:eastAsia="Times New Roman" w:cs="Arial"/>
        </w:rPr>
        <w:t xml:space="preserve">If </w:t>
      </w:r>
      <w:r w:rsidRPr="4F64A3E9" w:rsidR="4F64A3E9">
        <w:rPr>
          <w:rFonts w:ascii="Arial" w:hAnsi="Arial" w:eastAsia="Times New Roman" w:cs="Arial"/>
        </w:rPr>
        <w:t>you’re</w:t>
      </w:r>
      <w:r w:rsidRPr="4F64A3E9" w:rsidR="4F64A3E9">
        <w:rPr>
          <w:rFonts w:ascii="Arial" w:hAnsi="Arial" w:eastAsia="Times New Roman" w:cs="Arial"/>
        </w:rPr>
        <w:t xml:space="preserve"> trying to get someone’s attention, remember that they may not be able to tell </w:t>
      </w:r>
      <w:r w:rsidRPr="4F64A3E9" w:rsidR="4F64A3E9">
        <w:rPr>
          <w:rFonts w:ascii="Arial" w:hAnsi="Arial" w:eastAsia="Times New Roman" w:cs="Arial"/>
        </w:rPr>
        <w:t>you’re</w:t>
      </w:r>
      <w:r w:rsidRPr="4F64A3E9" w:rsidR="4F64A3E9">
        <w:rPr>
          <w:rFonts w:ascii="Arial" w:hAnsi="Arial" w:eastAsia="Times New Roman" w:cs="Arial"/>
        </w:rPr>
        <w:t xml:space="preserve"> speaking to them and not someone behind them or next to them. </w:t>
      </w:r>
      <w:r w:rsidRPr="4F64A3E9" w:rsidR="4F64A3E9">
        <w:rPr>
          <w:rFonts w:ascii="Arial" w:hAnsi="Arial" w:eastAsia="Times New Roman" w:cs="Arial"/>
        </w:rPr>
        <w:t>It’s</w:t>
      </w:r>
      <w:r w:rsidRPr="4F64A3E9" w:rsidR="4F64A3E9">
        <w:rPr>
          <w:rFonts w:ascii="Arial" w:hAnsi="Arial" w:eastAsia="Times New Roman" w:cs="Arial"/>
        </w:rPr>
        <w:t xml:space="preserve"> okay to say something like, “Sir with the white cane.”</w:t>
      </w:r>
    </w:p>
    <w:p w:rsidRPr="007621B9" w:rsidR="002B233F" w:rsidP="4F64A3E9" w:rsidRDefault="002B233F" w14:paraId="5533284B" w14:textId="3FE45478">
      <w:pPr>
        <w:pStyle w:val="ListParagraph"/>
        <w:numPr>
          <w:ilvl w:val="0"/>
          <w:numId w:val="4"/>
        </w:numPr>
        <w:spacing w:line="257" w:lineRule="auto"/>
        <w:rPr>
          <w:rFonts w:ascii="Verdana" w:hAnsi="Verdana" w:eastAsia="Verdana" w:cs="Verdana" w:asciiTheme="minorAscii" w:hAnsiTheme="minorAscii" w:eastAsiaTheme="minorAscii" w:cstheme="minorAscii"/>
          <w:sz w:val="24"/>
          <w:szCs w:val="24"/>
        </w:rPr>
      </w:pPr>
      <w:r w:rsidRPr="4F64A3E9" w:rsidR="4F64A3E9">
        <w:rPr>
          <w:rFonts w:ascii="Arial" w:hAnsi="Arial" w:eastAsia="Calibri" w:cs="Arial"/>
        </w:rPr>
        <w:t xml:space="preserve">It is never acceptable to grab or touch someone’s cane to lead them. If the person </w:t>
      </w:r>
      <w:r w:rsidRPr="4F64A3E9" w:rsidR="4F64A3E9">
        <w:rPr>
          <w:rFonts w:ascii="Arial" w:hAnsi="Arial" w:eastAsia="Calibri" w:cs="Arial"/>
        </w:rPr>
        <w:t>requires</w:t>
      </w:r>
      <w:r w:rsidRPr="4F64A3E9" w:rsidR="4F64A3E9">
        <w:rPr>
          <w:rFonts w:ascii="Arial" w:hAnsi="Arial" w:eastAsia="Calibri" w:cs="Arial"/>
        </w:rPr>
        <w:t xml:space="preserve"> </w:t>
      </w:r>
      <w:r w:rsidRPr="4F64A3E9" w:rsidR="4F64A3E9">
        <w:rPr>
          <w:rFonts w:ascii="Arial" w:hAnsi="Arial" w:eastAsia="Calibri" w:cs="Arial"/>
        </w:rPr>
        <w:t>assistance</w:t>
      </w:r>
      <w:r w:rsidRPr="4F64A3E9" w:rsidR="4F64A3E9">
        <w:rPr>
          <w:rFonts w:ascii="Arial" w:hAnsi="Arial" w:eastAsia="Calibri" w:cs="Arial"/>
        </w:rPr>
        <w:t>, they will normally let you know how you can best support (</w:t>
      </w:r>
      <w:proofErr w:type="spellStart"/>
      <w:r w:rsidRPr="4F64A3E9" w:rsidR="4F64A3E9">
        <w:rPr>
          <w:rFonts w:ascii="Arial" w:hAnsi="Arial" w:eastAsia="Calibri" w:cs="Arial"/>
        </w:rPr>
        <w:t>i</w:t>
      </w:r>
      <w:proofErr w:type="spellEnd"/>
      <w:r w:rsidRPr="4F64A3E9" w:rsidR="4F64A3E9">
        <w:rPr>
          <w:rFonts w:ascii="Arial" w:hAnsi="Arial" w:eastAsia="Calibri" w:cs="Arial"/>
        </w:rPr>
        <w:t xml:space="preserve">.e. they will take your arm (sighted guide technique), or if they have some </w:t>
      </w:r>
      <w:r w:rsidRPr="4F64A3E9" w:rsidR="4F64A3E9">
        <w:rPr>
          <w:rFonts w:ascii="Arial" w:hAnsi="Arial" w:eastAsia="Calibri" w:cs="Arial"/>
        </w:rPr>
        <w:t>sight,</w:t>
      </w:r>
      <w:r w:rsidRPr="4F64A3E9" w:rsidR="4F64A3E9">
        <w:rPr>
          <w:rFonts w:ascii="Arial" w:hAnsi="Arial" w:eastAsia="Calibri" w:cs="Arial"/>
        </w:rPr>
        <w:t xml:space="preserve"> they might ask you to walk closely and directly in front of them and they will follow.) Always ask how you can </w:t>
      </w:r>
      <w:r w:rsidRPr="4F64A3E9" w:rsidR="4F64A3E9">
        <w:rPr>
          <w:rFonts w:ascii="Arial" w:hAnsi="Arial" w:eastAsia="Calibri" w:cs="Arial"/>
        </w:rPr>
        <w:t>assist</w:t>
      </w:r>
      <w:r w:rsidRPr="4F64A3E9" w:rsidR="4F64A3E9">
        <w:rPr>
          <w:rFonts w:ascii="Arial" w:hAnsi="Arial" w:eastAsia="Calibri" w:cs="Arial"/>
        </w:rPr>
        <w:t xml:space="preserve">, never assume. </w:t>
      </w:r>
    </w:p>
    <w:p w:rsidRPr="002B233F" w:rsidR="005E662B" w:rsidP="4F64A3E9" w:rsidRDefault="002B233F" w14:paraId="1D29C9C5" w14:textId="17FF99FB" w14:noSpellErr="1">
      <w:pPr>
        <w:pStyle w:val="ListParagraph"/>
        <w:numPr>
          <w:ilvl w:val="0"/>
          <w:numId w:val="4"/>
        </w:numPr>
        <w:spacing w:line="257" w:lineRule="auto"/>
        <w:rPr>
          <w:rFonts w:ascii="Verdana" w:hAnsi="Verdana" w:eastAsia="Verdana" w:cs="Verdana" w:asciiTheme="minorAscii" w:hAnsiTheme="minorAscii" w:eastAsiaTheme="minorAscii" w:cstheme="minorAscii"/>
          <w:sz w:val="24"/>
          <w:szCs w:val="24"/>
        </w:rPr>
      </w:pPr>
      <w:r w:rsidRPr="4F64A3E9" w:rsidR="4F64A3E9">
        <w:rPr>
          <w:rFonts w:ascii="Arial" w:hAnsi="Arial" w:eastAsia="Calibri" w:cs="Arial"/>
        </w:rPr>
        <w:t xml:space="preserve">If you are a driver, a pedestrian with a white cane might not see you waving them across and honking your horn can be unclear. Many people who are blind are trained to listen to the traffic and wait until it has come to a complete stop before crossing. </w:t>
      </w:r>
    </w:p>
    <w:p w:rsidR="001B36F6" w:rsidP="001B36F6" w:rsidRDefault="001B36F6" w14:paraId="1D29C9C6" w14:textId="77777777">
      <w:pPr>
        <w:rPr>
          <w:rFonts w:ascii="Arial" w:hAnsi="Arial" w:cs="Arial"/>
        </w:rPr>
      </w:pPr>
    </w:p>
    <w:sectPr w:rsidR="001B36F6" w:rsidSect="001B36F6">
      <w:headerReference w:type="default" r:id="rId10"/>
      <w:headerReference w:type="first" r:id="rId11"/>
      <w:pgSz w:w="12240" w:h="15840" w:orient="portrait"/>
      <w:pgMar w:top="1440" w:right="1440" w:bottom="10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6DE9" w:rsidP="005D260D" w:rsidRDefault="00586DE9" w14:paraId="1D29C9C9" w14:textId="77777777">
      <w:pPr>
        <w:spacing w:after="0" w:line="240" w:lineRule="auto"/>
      </w:pPr>
      <w:r>
        <w:separator/>
      </w:r>
    </w:p>
  </w:endnote>
  <w:endnote w:type="continuationSeparator" w:id="0">
    <w:p w:rsidR="00586DE9" w:rsidP="005D260D" w:rsidRDefault="00586DE9" w14:paraId="1D29C9C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6DE9" w:rsidP="005D260D" w:rsidRDefault="00586DE9" w14:paraId="1D29C9C7" w14:textId="77777777">
      <w:pPr>
        <w:spacing w:after="0" w:line="240" w:lineRule="auto"/>
      </w:pPr>
      <w:r>
        <w:separator/>
      </w:r>
    </w:p>
  </w:footnote>
  <w:footnote w:type="continuationSeparator" w:id="0">
    <w:p w:rsidR="00586DE9" w:rsidP="005D260D" w:rsidRDefault="00586DE9" w14:paraId="1D29C9C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86350B" w:rsidR="005D260D" w:rsidP="001B36F6" w:rsidRDefault="0086350B" w14:paraId="1D29C9CB" w14:textId="77777777">
    <w:pPr>
      <w:pStyle w:val="Header"/>
      <w:ind w:left="-1170"/>
      <w:jc w:val="center"/>
    </w:pPr>
    <w:r>
      <w:rPr>
        <w:noProof/>
      </w:rPr>
      <w:drawing>
        <wp:inline distT="0" distB="0" distL="0" distR="0" wp14:anchorId="1D29C9CD" wp14:editId="1D29C9CE">
          <wp:extent cx="7448550" cy="648970"/>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B28EE" w:rsidP="001B36F6" w:rsidRDefault="00D85C17" w14:paraId="1D29C9CC" w14:textId="77777777">
    <w:pPr>
      <w:pStyle w:val="Header"/>
      <w:ind w:left="-1170"/>
      <w:jc w:val="center"/>
    </w:pPr>
    <w:r>
      <w:rPr>
        <w:noProof/>
      </w:rPr>
      <w:drawing>
        <wp:inline distT="0" distB="0" distL="0" distR="0" wp14:anchorId="1D29C9CF" wp14:editId="1D29C9D0">
          <wp:extent cx="7434072" cy="1291432"/>
          <wp:effectExtent l="0" t="0" r="0" b="4445"/>
          <wp:docPr id="1" name="Picture 1" descr="CNIB in paintbrush stroke.&#10;INCA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691804"/>
    <w:multiLevelType w:val="hybridMultilevel"/>
    <w:tmpl w:val="F3C8EA0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4">
    <w:abstractNumId w:val="3"/>
  </w:num>
  <w:num w:numId="3">
    <w:abstractNumId w:val="2"/>
  </w:num>
  <w:num w:numId="1" w16cid:durableId="1954360873">
    <w:abstractNumId w:val="0"/>
  </w:num>
  <w:num w:numId="2" w16cid:durableId="322634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60D"/>
    <w:rsid w:val="00010A00"/>
    <w:rsid w:val="000279A5"/>
    <w:rsid w:val="000528B8"/>
    <w:rsid w:val="00053010"/>
    <w:rsid w:val="000D6AF4"/>
    <w:rsid w:val="0011046F"/>
    <w:rsid w:val="001B1F99"/>
    <w:rsid w:val="001B36F6"/>
    <w:rsid w:val="00292A67"/>
    <w:rsid w:val="002B233F"/>
    <w:rsid w:val="002E4A60"/>
    <w:rsid w:val="003477DE"/>
    <w:rsid w:val="00357514"/>
    <w:rsid w:val="003672B8"/>
    <w:rsid w:val="00426234"/>
    <w:rsid w:val="004B5C91"/>
    <w:rsid w:val="00566B61"/>
    <w:rsid w:val="00586DE9"/>
    <w:rsid w:val="005D260D"/>
    <w:rsid w:val="005E662B"/>
    <w:rsid w:val="006049C1"/>
    <w:rsid w:val="007F5E70"/>
    <w:rsid w:val="0080561B"/>
    <w:rsid w:val="0086350B"/>
    <w:rsid w:val="00877683"/>
    <w:rsid w:val="0092139B"/>
    <w:rsid w:val="00957526"/>
    <w:rsid w:val="009A6634"/>
    <w:rsid w:val="009B0F2D"/>
    <w:rsid w:val="00A45EB8"/>
    <w:rsid w:val="00A8225A"/>
    <w:rsid w:val="00AB28EE"/>
    <w:rsid w:val="00B21E05"/>
    <w:rsid w:val="00B27254"/>
    <w:rsid w:val="00C16A8A"/>
    <w:rsid w:val="00C26715"/>
    <w:rsid w:val="00C63B57"/>
    <w:rsid w:val="00D056E2"/>
    <w:rsid w:val="00D61827"/>
    <w:rsid w:val="00D678C8"/>
    <w:rsid w:val="00D85C17"/>
    <w:rsid w:val="00D913D7"/>
    <w:rsid w:val="00DB1C1C"/>
    <w:rsid w:val="00DC492A"/>
    <w:rsid w:val="00DD2518"/>
    <w:rsid w:val="00DF1738"/>
    <w:rsid w:val="00E618E8"/>
    <w:rsid w:val="00EE25FF"/>
    <w:rsid w:val="00EF73C4"/>
    <w:rsid w:val="00F2554F"/>
    <w:rsid w:val="00F543EA"/>
    <w:rsid w:val="00F719E2"/>
    <w:rsid w:val="00FE2A0C"/>
    <w:rsid w:val="4F64A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29C9C5"/>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B233F"/>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D260D"/>
    <w:rPr>
      <w:rFonts w:ascii="Verdana" w:hAnsi="Verdana"/>
      <w:sz w:val="24"/>
    </w:rPr>
  </w:style>
  <w:style w:type="paragraph" w:styleId="BasicParagraph" w:customStyle="1">
    <w:name w:val="[Basic Paragraph]"/>
    <w:basedOn w:val="Normal"/>
    <w:uiPriority w:val="99"/>
    <w:rsid w:val="005D260D"/>
    <w:pPr>
      <w:widowControl w:val="0"/>
      <w:autoSpaceDE w:val="0"/>
      <w:autoSpaceDN w:val="0"/>
      <w:adjustRightInd w:val="0"/>
      <w:spacing w:after="0" w:line="288" w:lineRule="auto"/>
      <w:textAlignment w:val="center"/>
    </w:pPr>
    <w:rPr>
      <w:rFonts w:ascii="MinionPro-Regular" w:hAnsi="MinionPro-Regular" w:eastAsia="MS Mincho" w:cs="MinionPro-Regular"/>
      <w:color w:val="000000"/>
      <w:szCs w:val="24"/>
    </w:rPr>
  </w:style>
  <w:style w:type="paragraph" w:styleId="ListParagraph">
    <w:name w:val="List Paragraph"/>
    <w:basedOn w:val="Normal"/>
    <w:uiPriority w:val="34"/>
    <w:qFormat/>
    <w:rsid w:val="00D913D7"/>
    <w:pPr>
      <w:ind w:left="720"/>
      <w:contextualSpacing/>
    </w:pPr>
  </w:style>
  <w:style w:type="character" w:styleId="Heading1Char" w:customStyle="1">
    <w:name w:val="Heading 1 Char"/>
    <w:basedOn w:val="DefaultParagraphFont"/>
    <w:link w:val="Heading1"/>
    <w:uiPriority w:val="9"/>
    <w:rsid w:val="0086350B"/>
    <w:rPr>
      <w:rFonts w:asciiTheme="majorHAnsi" w:hAnsiTheme="majorHAnsi" w:eastAsiaTheme="majorEastAsia" w:cstheme="majorBidi"/>
      <w:color w:val="365F91" w:themeColor="accent1" w:themeShade="BF"/>
      <w:sz w:val="32"/>
      <w:szCs w:val="32"/>
    </w:rPr>
  </w:style>
  <w:style w:type="character" w:styleId="Heading2Char" w:customStyle="1">
    <w:name w:val="Heading 2 Char"/>
    <w:basedOn w:val="DefaultParagraphFont"/>
    <w:link w:val="Heading2"/>
    <w:uiPriority w:val="9"/>
    <w:rsid w:val="002B233F"/>
    <w:rPr>
      <w:rFonts w:asciiTheme="majorHAnsi" w:hAnsiTheme="majorHAnsi" w:eastAsiaTheme="majorEastAsia"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gion xmlns="c657a06b-7b0e-4411-9e07-ce8d471ada44">National</Region>
    <Doc_x0020_Type xmlns="c657a06b-7b0e-4411-9e07-ce8d471ada44">DOC</Doc_x0020_Type>
    <Asset_x0020_Type xmlns="c657a06b-7b0e-4411-9e07-ce8d471ada44">Templates</Asse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18" ma:contentTypeDescription="Create a new document." ma:contentTypeScope="" ma:versionID="e105717d8082ff60dd880ed0d35d5054">
  <xsd:schema xmlns:xsd="http://www.w3.org/2001/XMLSchema" xmlns:xs="http://www.w3.org/2001/XMLSchema" xmlns:p="http://schemas.microsoft.com/office/2006/metadata/properties" xmlns:ns2="c657a06b-7b0e-4411-9e07-ce8d471ada44" xmlns:ns3="dd4445f9-a84f-4acf-84b7-40fb6d99f4fb" targetNamespace="http://schemas.microsoft.com/office/2006/metadata/properties" ma:root="true" ma:fieldsID="d08b841365027eb414e5b46c1003b0cd" ns2:_="" ns3:_="">
    <xsd:import namespace="c657a06b-7b0e-4411-9e07-ce8d471ada44"/>
    <xsd:import namespace="dd4445f9-a84f-4acf-84b7-40fb6d99f4fb"/>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0075E5-76B6-4798-A8AF-D1B34F7BE537}">
  <ds:schemaRefs>
    <ds:schemaRef ds:uri="dd4445f9-a84f-4acf-84b7-40fb6d99f4f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657a06b-7b0e-4411-9e07-ce8d471ada44"/>
    <ds:schemaRef ds:uri="http://www.w3.org/XML/1998/namespace"/>
    <ds:schemaRef ds:uri="http://purl.org/dc/dcmitype/"/>
  </ds:schemaRefs>
</ds:datastoreItem>
</file>

<file path=customXml/itemProps2.xml><?xml version="1.0" encoding="utf-8"?>
<ds:datastoreItem xmlns:ds="http://schemas.openxmlformats.org/officeDocument/2006/customXml" ds:itemID="{80EB1B9A-F81F-4015-899D-F94850BBA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0F025-3675-4D49-8A16-85E52A03E78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Cameron Spark</dc:creator>
  <keywords/>
  <dc:description/>
  <lastModifiedBy>Guest User</lastModifiedBy>
  <revision>3</revision>
  <dcterms:created xsi:type="dcterms:W3CDTF">2022-04-14T15:09:00.0000000Z</dcterms:created>
  <dcterms:modified xsi:type="dcterms:W3CDTF">2022-04-26T12:36:19.9788945Z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85800</vt:r8>
  </property>
</Properties>
</file>